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Cynthia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 ROWE PRICE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PRICE T ROWE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05/08/2026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1,899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8,628.5939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2017 Non-Employee Director Equity Plan, this Restricted Stock Unit shares was issued at $105.33 per share, the closing price of TROW shares on May 8, 2026. The forfeiture provisions of the Stock Unit Shares and all accrued dividends attributed to such Stock Unit Shares, will vest in full and become nonforfeitable upon the earliest of the following dates: (a) the day immediately prior to the Annual Meeting that occurs in the next calendar year following the year in which the Award Shares were granted as reflected on the Notice, (b) date of death, (c) the date on which it has been determined that the award holder suffered, a Total and Permanent Disability, or (d) the date on which a Change in Control occurs, in which case the vesting will take place immediately before and contingent upon the occurrence of the Change in Control.</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Smith, Cynthia 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7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undersigned hereby makes, constitutes and appoints with full power of substitution, the Chief Executive Officer, the Chairman, the Chief Financial Officer, Secretary or Assistant Secretary of the Corporation of</w:t>
      </w:r>
    </w:p>
    <w:p>
      <w:pPr>
        <w:ind w:right="1879"/>
        <w:spacing w:after="0" w:line="249" w:lineRule="auto"/>
        <w:rPr>
          <w:sz w:val="20"/>
          <w:szCs w:val="20"/>
          <w:color w:val="auto"/>
        </w:rPr>
      </w:pPr>
      <w:r>
        <w:rPr>
          <w:rFonts w:ascii="Courier New" w:cs="Courier New" w:eastAsia="Courier New" w:hAnsi="Courier New"/>
          <w:sz w:val="17"/>
          <w:szCs w:val="17"/>
          <w:color w:val="auto"/>
        </w:rPr>
        <w:t>T. Rowe Price Group, Inc. (the "Corporation"), the true and lawful attorney-in-fact of the undersigned, with full power and authority in the name of and for and on behalf of the undersigned to execute and file:</w:t>
      </w:r>
    </w:p>
    <w:p>
      <w:pPr>
        <w:ind w:right="1779" w:firstLine="7"/>
        <w:spacing w:after="0" w:line="24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ind w:left="320" w:hanging="313"/>
        <w:spacing w:after="0"/>
        <w:tabs>
          <w:tab w:leader="none" w:pos="3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T. Rowe Price Group, Inc.</w:t>
      </w:r>
    </w:p>
    <w:p>
      <w:pPr>
        <w:spacing w:after="0" w:line="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7"/>
          <w:szCs w:val="17"/>
          <w:color w:val="auto"/>
        </w:rPr>
        <w:t>(the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95" w:lineRule="exact"/>
        <w:rPr>
          <w:sz w:val="20"/>
          <w:szCs w:val="20"/>
          <w:color w:val="auto"/>
        </w:rPr>
      </w:pPr>
    </w:p>
    <w:p>
      <w:pPr>
        <w:ind w:right="1779" w:firstLine="7"/>
        <w:spacing w:after="0" w:line="249"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This Power of Attorney authorizes, but does not require, the Attorney-in</w:t>
      </w:r>
    </w:p>
    <w:p>
      <w:pPr>
        <w:spacing w:after="0" w:line="7" w:lineRule="exact"/>
        <w:rPr>
          <w:rFonts w:ascii="Courier New" w:cs="Courier New" w:eastAsia="Courier New" w:hAnsi="Courier New"/>
          <w:sz w:val="17"/>
          <w:szCs w:val="17"/>
          <w:color w:val="auto"/>
        </w:rPr>
      </w:pP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-Fact to act in his or her discretion on information provided to such Attorney -in-Fact without independent verification of such information;</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Any documents prepared or executed by the Attorney-in-Fact on behalf of the undersigned pursuant to this Power of Attorney will be in such form and will contain such information as the Attorney-in-Fact, in his or her discretion, deems necessary or desirable;</w:t>
      </w: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 This Power of Attorney does not relieve the undersigned from responsibility for compliance with the undersigned's obligations under Section 13 or Section</w:t>
      </w:r>
    </w:p>
    <w:p>
      <w:pPr>
        <w:ind w:right="2919" w:firstLine="7"/>
        <w:spacing w:after="0" w:line="249" w:lineRule="auto"/>
        <w:tabs>
          <w:tab w:leader="none" w:pos="31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Exchange Act, including, without limitation, the reporting requirements under Section 13 or Section 16 of the Exchange Act.</w:t>
      </w:r>
    </w:p>
    <w:p>
      <w:pPr>
        <w:ind w:right="17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executed this Power of Attorney as of 8/1, 2023.</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/s/_________________________________________</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Cynthia F. Smith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8737"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2026-05-11T14:37:28Z</dcterms:created>
  <dcterms:modified xsi:type="dcterms:W3CDTF">2026-05-11T14:37:28Z</dcterms:modified>
</cp:coreProperties>
</file>