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7785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778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OMELIA WAYNE 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PRICE T ROWE GROUP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TROW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vMerge w:val="restart"/>
          </w:tcPr>
          <w:p>
            <w:pPr>
              <w:ind w:left="1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12/20/2005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E. PRATT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6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58.352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157,192.046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163,392.046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25,800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189,192.046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12/20/2005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16,537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72.35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172,655.046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11/20/1997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6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6,200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18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25,800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11/20/1997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25,800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72.35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6,418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6,418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3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ESPP - Shares acquired on 10/07/2005, 10/31/2005, and 11/30/2005 pursuant to the T. Rowe Price Group, Inc. Employee Stock Purchase Plan. Shares purchased at $63.8400, $65.6668 and $72.4236 per share, respectively.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11/18/1996 Grant - The option vests 20% annually over a 5 year period beginning on 11/20/1997.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12/20/2005 Replenishment Grant - option vest 100% immediately.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WAYNE D O'MELIA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12/22/2005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080" TargetMode="External"/><Relationship Id="rId13" Type="http://schemas.openxmlformats.org/officeDocument/2006/relationships/hyperlink" Target="http://www.sec.gov/cgi-bin/browse-edgar?action=getcompany&amp;CIK=00011131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2019-12-16T22:39:38Z</dcterms:created>
  <dcterms:modified xsi:type="dcterms:W3CDTF">2019-12-16T22:39:38Z</dcterms:modified>
</cp:coreProperties>
</file>