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Page Sebastien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PRICE T ROWE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1307 POINT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   MD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6/1/2026 - The restricted stock unit award is settled in shares of common stock upon vesting. The awards vest in five annual installments beginning on June 1,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Cheryl L. Emory,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9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Secretary, POA for</w:t>
        <w:tab/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Page, Sebastien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902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3507" TargetMode="External"/><Relationship Id="rId14" Type="http://schemas.openxmlformats.org/officeDocument/2006/relationships/hyperlink" Target="http://www.sec.gov/cgi-bin/browse-edgar?action=getcompany&amp;CIK=0001113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2026-06-02T15:03:04Z</dcterms:created>
  <dcterms:modified xsi:type="dcterms:W3CDTF">2026-06-02T15:03:04Z</dcterms:modified>
</cp:coreProperties>
</file>